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40" w:lineRule="exact"/>
        <w:rPr>
          <w:rFonts w:cstheme="minorBidi"/>
          <w:kern w:val="2"/>
          <w:sz w:val="28"/>
          <w:szCs w:val="28"/>
        </w:rPr>
      </w:pPr>
      <w:bookmarkStart w:id="0" w:name="_GoBack"/>
      <w:bookmarkEnd w:id="0"/>
      <w:r>
        <w:rPr>
          <w:rFonts w:hint="eastAsia" w:cstheme="minorBidi"/>
          <w:kern w:val="2"/>
          <w:sz w:val="28"/>
          <w:szCs w:val="28"/>
        </w:rPr>
        <w:t>附件</w:t>
      </w:r>
    </w:p>
    <w:p>
      <w:pPr>
        <w:jc w:val="center"/>
        <w:rPr>
          <w:rFonts w:ascii="楷体" w:hAnsi="楷体" w:eastAsia="楷体" w:cs="楷体"/>
          <w:bCs/>
          <w:color w:val="000000"/>
          <w:sz w:val="32"/>
          <w:szCs w:val="32"/>
        </w:rPr>
      </w:pPr>
      <w:r>
        <w:rPr>
          <w:rFonts w:hint="eastAsia" w:ascii="宋体" w:hAnsi="宋体" w:cs="宋体"/>
          <w:color w:val="000000"/>
          <w:sz w:val="32"/>
          <w:szCs w:val="32"/>
        </w:rPr>
        <w:t>苏州信息职业技术学院学生健康卡</w:t>
      </w:r>
    </w:p>
    <w:p>
      <w:pPr>
        <w:snapToGrid w:val="0"/>
        <w:spacing w:line="276" w:lineRule="auto"/>
        <w:rPr>
          <w:rFonts w:ascii="楷体" w:hAnsi="楷体" w:eastAsia="楷体" w:cs="楷体"/>
          <w:bCs/>
          <w:color w:val="000000"/>
          <w:sz w:val="24"/>
        </w:rPr>
      </w:pPr>
      <w:r>
        <w:rPr>
          <w:rFonts w:hint="eastAsia" w:ascii="楷体" w:hAnsi="楷体" w:eastAsia="楷体" w:cs="楷体"/>
          <w:bCs/>
          <w:color w:val="000000"/>
          <w:sz w:val="24"/>
        </w:rPr>
        <w:t>亲爱的同学：</w:t>
      </w:r>
    </w:p>
    <w:p>
      <w:pPr>
        <w:snapToGrid w:val="0"/>
        <w:spacing w:line="276" w:lineRule="auto"/>
        <w:ind w:firstLine="480" w:firstLineChars="200"/>
        <w:rPr>
          <w:rFonts w:ascii="楷体" w:hAnsi="楷体" w:eastAsia="楷体" w:cs="楷体"/>
          <w:bCs/>
          <w:color w:val="000000"/>
          <w:sz w:val="24"/>
        </w:rPr>
      </w:pPr>
      <w:r>
        <w:rPr>
          <w:rFonts w:hint="eastAsia" w:ascii="楷体" w:hAnsi="楷体" w:eastAsia="楷体" w:cs="楷体"/>
          <w:bCs/>
          <w:color w:val="000000"/>
          <w:sz w:val="24"/>
        </w:rPr>
        <w:t>你好！为防控新冠肺炎疫情，保障师生健康安全，请你如实在下面的调查选项“是”或“否”的方框里打“√”，根据日期如实填写体温，此表在2022年秋季学期报到前一天拍照交辅导员审核，符合返校条件的学生，在报到后将纸质稿交辅导员。</w:t>
      </w:r>
    </w:p>
    <w:tbl>
      <w:tblPr>
        <w:tblStyle w:val="5"/>
        <w:tblW w:w="8496" w:type="dxa"/>
        <w:tblInd w:w="-3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6510"/>
        <w:gridCol w:w="12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指标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bCs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</w:rPr>
              <w:t>具体情况</w:t>
            </w:r>
          </w:p>
        </w:tc>
      </w:tr>
      <w:tr>
        <w:trPr>
          <w:trHeight w:val="300" w:hRule="atLeast"/>
        </w:trPr>
        <w:tc>
          <w:tcPr>
            <w:tcW w:w="7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65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Style w:val="9"/>
                <w:rFonts w:hint="default"/>
              </w:rPr>
              <w:t>申报人所在县（区/市）存在中高风险地区。</w:t>
            </w:r>
          </w:p>
        </w:tc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Style w:val="9"/>
                <w:rFonts w:hint="default"/>
              </w:rPr>
              <w:t>是□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65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申报人近 10 天内有境外旅居史，未按照有关规定落实防控措施。</w:t>
            </w:r>
          </w:p>
        </w:tc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Style w:val="9"/>
                <w:rFonts w:hint="default"/>
              </w:rPr>
              <w:t>是□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65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申报人近 7 天内有中高风险地区旅居史。</w:t>
            </w:r>
          </w:p>
        </w:tc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是□</w:t>
            </w:r>
            <w:r>
              <w:rPr>
                <w:rStyle w:val="10"/>
                <w:rFonts w:eastAsia="楷体"/>
              </w:rPr>
              <w:t xml:space="preserve"> </w:t>
            </w:r>
            <w:r>
              <w:rPr>
                <w:rStyle w:val="9"/>
                <w:rFonts w:hint="default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</w:rPr>
              <w:t>4</w:t>
            </w:r>
          </w:p>
        </w:tc>
        <w:tc>
          <w:tcPr>
            <w:tcW w:w="65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申报人近 7 天内接触过疫情</w:t>
            </w:r>
            <w:r>
              <w:rPr>
                <w:rStyle w:val="11"/>
                <w:rFonts w:hint="default"/>
                <w:color w:val="000000"/>
              </w:rPr>
              <w:t>高风险人员</w:t>
            </w:r>
            <w:r>
              <w:rPr>
                <w:rStyle w:val="9"/>
                <w:rFonts w:hint="default"/>
              </w:rPr>
              <w:t>或确诊人员。</w:t>
            </w:r>
          </w:p>
        </w:tc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Style w:val="9"/>
                <w:rFonts w:hint="default"/>
              </w:rPr>
              <w:t>是□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</w:rPr>
              <w:t>5</w:t>
            </w:r>
          </w:p>
        </w:tc>
        <w:tc>
          <w:tcPr>
            <w:tcW w:w="65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申报人正在实施集中或居家隔离医学观察。</w:t>
            </w:r>
          </w:p>
        </w:tc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Style w:val="9"/>
                <w:rFonts w:hint="default"/>
              </w:rPr>
              <w:t>是□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</w:rPr>
              <w:t>6</w:t>
            </w:r>
          </w:p>
        </w:tc>
        <w:tc>
          <w:tcPr>
            <w:tcW w:w="65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申报人近7天内有发热、干咳、乏力、咽痛、嗅（味）觉减退、腹泻等症状，未排除新冠肺炎。</w:t>
            </w:r>
          </w:p>
        </w:tc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Style w:val="9"/>
                <w:rFonts w:hint="default"/>
              </w:rPr>
              <w:t>是□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</w:rPr>
              <w:t>7</w:t>
            </w:r>
          </w:p>
        </w:tc>
        <w:tc>
          <w:tcPr>
            <w:tcW w:w="65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申报人为新冠肺炎病例或无症状感染者，正接受治疗或医学观察。</w:t>
            </w:r>
          </w:p>
        </w:tc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Style w:val="9"/>
                <w:rFonts w:hint="default"/>
              </w:rPr>
              <w:t>是□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</w:rPr>
              <w:t>8</w:t>
            </w:r>
          </w:p>
        </w:tc>
        <w:tc>
          <w:tcPr>
            <w:tcW w:w="65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申报人共同生活的居住人近 7 天内到过疫情封控区、管控区，或有国外旅居史，未按照有关规定落实防控措施。</w:t>
            </w:r>
          </w:p>
        </w:tc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Style w:val="9"/>
                <w:rFonts w:hint="default"/>
              </w:rPr>
              <w:t>是□ 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7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</w:rPr>
              <w:t>9</w:t>
            </w:r>
          </w:p>
        </w:tc>
        <w:tc>
          <w:tcPr>
            <w:tcW w:w="65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申报人共同生活的居住人有发热、干咳、乏力、咽痛、嗅（味）觉减退、腹泻等症状，且未排除新冠肺炎。</w:t>
            </w:r>
          </w:p>
        </w:tc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Cs w:val="21"/>
              </w:rPr>
            </w:pPr>
            <w:r>
              <w:rPr>
                <w:rStyle w:val="9"/>
                <w:rFonts w:hint="default"/>
              </w:rPr>
              <w:t>是□ 否□</w:t>
            </w:r>
          </w:p>
        </w:tc>
      </w:tr>
    </w:tbl>
    <w:p>
      <w:pPr>
        <w:snapToGrid w:val="0"/>
        <w:spacing w:line="276" w:lineRule="auto"/>
        <w:ind w:left="210"/>
        <w:rPr>
          <w:rFonts w:hint="eastAsia" w:ascii="楷体" w:hAnsi="楷体" w:eastAsia="楷体" w:cs="楷体"/>
          <w:spacing w:val="-8"/>
          <w:sz w:val="24"/>
        </w:rPr>
      </w:pPr>
    </w:p>
    <w:p>
      <w:pPr>
        <w:snapToGrid w:val="0"/>
        <w:spacing w:line="276" w:lineRule="auto"/>
        <w:ind w:left="210"/>
        <w:rPr>
          <w:rFonts w:ascii="楷体" w:hAnsi="楷体" w:eastAsia="楷体" w:cs="楷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pacing w:val="-8"/>
          <w:sz w:val="24"/>
          <w14:textFill>
            <w14:solidFill>
              <w14:schemeClr w14:val="tx1"/>
            </w14:solidFill>
          </w14:textFill>
        </w:rPr>
        <w:t xml:space="preserve">10.7天内体温是否正常： □是 □否         </w:t>
      </w:r>
      <w:r>
        <w:rPr>
          <w:rFonts w:hint="eastAsia" w:ascii="楷体" w:hAnsi="楷体" w:eastAsia="楷体" w:cs="楷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(体温≥37.3℃为异常)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1112"/>
        <w:gridCol w:w="985"/>
        <w:gridCol w:w="985"/>
        <w:gridCol w:w="985"/>
        <w:gridCol w:w="985"/>
        <w:gridCol w:w="985"/>
        <w:gridCol w:w="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75" w:type="pct"/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</w:rPr>
              <w:t>日期</w:t>
            </w:r>
          </w:p>
        </w:tc>
        <w:tc>
          <w:tcPr>
            <w:tcW w:w="653" w:type="pct"/>
            <w:vAlign w:val="center"/>
          </w:tcPr>
          <w:p>
            <w:pPr>
              <w:snapToGrid w:val="0"/>
              <w:jc w:val="center"/>
              <w:rPr>
                <w:rFonts w:hint="default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  <w:t>8月30日日</w:t>
            </w:r>
          </w:p>
        </w:tc>
        <w:tc>
          <w:tcPr>
            <w:tcW w:w="578" w:type="pct"/>
            <w:vAlign w:val="center"/>
          </w:tcPr>
          <w:p>
            <w:pPr>
              <w:snapToGrid w:val="0"/>
              <w:jc w:val="center"/>
              <w:rPr>
                <w:rFonts w:hint="default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  <w:t>8月31日</w:t>
            </w:r>
          </w:p>
        </w:tc>
        <w:tc>
          <w:tcPr>
            <w:tcW w:w="578" w:type="pct"/>
            <w:vAlign w:val="center"/>
          </w:tcPr>
          <w:p>
            <w:pPr>
              <w:snapToGrid w:val="0"/>
              <w:jc w:val="center"/>
              <w:rPr>
                <w:rFonts w:hint="default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  <w:t>9月1日</w:t>
            </w:r>
          </w:p>
        </w:tc>
        <w:tc>
          <w:tcPr>
            <w:tcW w:w="578" w:type="pct"/>
            <w:vAlign w:val="center"/>
          </w:tcPr>
          <w:p>
            <w:pPr>
              <w:snapToGrid w:val="0"/>
              <w:jc w:val="center"/>
              <w:rPr>
                <w:rFonts w:hint="default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  <w:t>9月2日</w:t>
            </w:r>
          </w:p>
        </w:tc>
        <w:tc>
          <w:tcPr>
            <w:tcW w:w="578" w:type="pct"/>
            <w:vAlign w:val="center"/>
          </w:tcPr>
          <w:p>
            <w:pPr>
              <w:snapToGrid w:val="0"/>
              <w:jc w:val="center"/>
              <w:rPr>
                <w:rFonts w:hint="default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  <w:t>9月3日</w:t>
            </w:r>
          </w:p>
        </w:tc>
        <w:tc>
          <w:tcPr>
            <w:tcW w:w="578" w:type="pct"/>
            <w:vAlign w:val="center"/>
          </w:tcPr>
          <w:p>
            <w:pPr>
              <w:snapToGrid w:val="0"/>
              <w:jc w:val="center"/>
              <w:rPr>
                <w:rFonts w:hint="default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  <w:t>9月4日</w:t>
            </w:r>
          </w:p>
        </w:tc>
        <w:tc>
          <w:tcPr>
            <w:tcW w:w="578" w:type="pct"/>
            <w:vAlign w:val="center"/>
          </w:tcPr>
          <w:p>
            <w:pPr>
              <w:snapToGrid w:val="0"/>
              <w:jc w:val="center"/>
              <w:rPr>
                <w:rFonts w:hint="default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  <w:t>9月5日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875" w:type="pct"/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</w:rPr>
              <w:t>体温℃</w:t>
            </w:r>
          </w:p>
        </w:tc>
        <w:tc>
          <w:tcPr>
            <w:tcW w:w="653" w:type="pct"/>
          </w:tcPr>
          <w:p>
            <w:pPr>
              <w:spacing w:line="500" w:lineRule="exact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</w:p>
        </w:tc>
        <w:tc>
          <w:tcPr>
            <w:tcW w:w="578" w:type="pct"/>
          </w:tcPr>
          <w:p>
            <w:pPr>
              <w:spacing w:line="500" w:lineRule="exact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</w:p>
        </w:tc>
        <w:tc>
          <w:tcPr>
            <w:tcW w:w="578" w:type="pct"/>
          </w:tcPr>
          <w:p>
            <w:pPr>
              <w:spacing w:line="500" w:lineRule="exact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</w:p>
        </w:tc>
        <w:tc>
          <w:tcPr>
            <w:tcW w:w="578" w:type="pct"/>
          </w:tcPr>
          <w:p>
            <w:pPr>
              <w:spacing w:line="500" w:lineRule="exact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</w:p>
        </w:tc>
        <w:tc>
          <w:tcPr>
            <w:tcW w:w="578" w:type="pct"/>
          </w:tcPr>
          <w:p>
            <w:pPr>
              <w:spacing w:line="500" w:lineRule="exact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</w:p>
        </w:tc>
        <w:tc>
          <w:tcPr>
            <w:tcW w:w="578" w:type="pct"/>
          </w:tcPr>
          <w:p>
            <w:pPr>
              <w:spacing w:line="500" w:lineRule="exact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</w:p>
        </w:tc>
        <w:tc>
          <w:tcPr>
            <w:tcW w:w="578" w:type="pct"/>
          </w:tcPr>
          <w:p>
            <w:pPr>
              <w:spacing w:line="500" w:lineRule="exact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75" w:type="pct"/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</w:rPr>
              <w:t>所在城市(</w:t>
            </w: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  <w:t>X省X市X</w:t>
            </w: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</w:rPr>
              <w:t>县</w:t>
            </w: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  <w:lang w:val="en-US" w:eastAsia="zh-CN"/>
              </w:rPr>
              <w:t>区/市</w:t>
            </w: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楷体" w:hAnsi="楷体" w:eastAsia="楷体" w:cs="楷体"/>
                <w:color w:val="FF0000"/>
                <w:kern w:val="0"/>
                <w:szCs w:val="21"/>
              </w:rPr>
              <w:t>）</w:t>
            </w:r>
          </w:p>
        </w:tc>
        <w:tc>
          <w:tcPr>
            <w:tcW w:w="653" w:type="pct"/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</w:p>
        </w:tc>
        <w:tc>
          <w:tcPr>
            <w:tcW w:w="578" w:type="pct"/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</w:p>
        </w:tc>
        <w:tc>
          <w:tcPr>
            <w:tcW w:w="578" w:type="pct"/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</w:p>
        </w:tc>
        <w:tc>
          <w:tcPr>
            <w:tcW w:w="578" w:type="pct"/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</w:p>
        </w:tc>
        <w:tc>
          <w:tcPr>
            <w:tcW w:w="578" w:type="pct"/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</w:p>
        </w:tc>
        <w:tc>
          <w:tcPr>
            <w:tcW w:w="578" w:type="pct"/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</w:p>
        </w:tc>
        <w:tc>
          <w:tcPr>
            <w:tcW w:w="578" w:type="pct"/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color w:val="FF0000"/>
                <w:kern w:val="0"/>
                <w:szCs w:val="21"/>
              </w:rPr>
            </w:pPr>
          </w:p>
        </w:tc>
      </w:tr>
    </w:tbl>
    <w:p>
      <w:pPr>
        <w:snapToGrid w:val="0"/>
        <w:spacing w:line="276" w:lineRule="auto"/>
        <w:ind w:firstLine="480" w:firstLineChars="200"/>
        <w:rPr>
          <w:rFonts w:hint="eastAsia" w:ascii="楷体" w:hAnsi="楷体" w:eastAsia="楷体" w:cs="楷体"/>
          <w:color w:val="000000"/>
          <w:sz w:val="24"/>
        </w:rPr>
      </w:pPr>
    </w:p>
    <w:p>
      <w:pPr>
        <w:snapToGrid w:val="0"/>
        <w:spacing w:line="276" w:lineRule="auto"/>
        <w:ind w:firstLine="480" w:firstLineChars="200"/>
        <w:rPr>
          <w:rFonts w:ascii="楷体" w:hAnsi="楷体" w:eastAsia="楷体" w:cs="楷体"/>
          <w:color w:val="000000"/>
          <w:sz w:val="24"/>
        </w:rPr>
      </w:pPr>
      <w:r>
        <w:rPr>
          <w:rFonts w:hint="eastAsia" w:ascii="楷体" w:hAnsi="楷体" w:eastAsia="楷体" w:cs="楷体"/>
          <w:color w:val="000000"/>
          <w:sz w:val="24"/>
        </w:rPr>
        <w:t>如有其它需报备和疫情防控有关的情况，请写在下面(如没有请填“无”)：</w:t>
      </w:r>
    </w:p>
    <w:p>
      <w:pPr>
        <w:snapToGrid w:val="0"/>
        <w:spacing w:line="276" w:lineRule="auto"/>
        <w:ind w:firstLine="480" w:firstLineChars="200"/>
        <w:jc w:val="left"/>
        <w:rPr>
          <w:rFonts w:ascii="楷体" w:hAnsi="楷体" w:eastAsia="楷体" w:cs="楷体"/>
          <w:color w:val="000000"/>
          <w:sz w:val="24"/>
        </w:rPr>
      </w:pPr>
      <w:r>
        <w:rPr>
          <w:rFonts w:hint="eastAsia" w:ascii="楷体" w:hAnsi="楷体" w:eastAsia="楷体" w:cs="楷体"/>
          <w:color w:val="000000"/>
          <w:sz w:val="24"/>
          <w:u w:val="single"/>
        </w:rPr>
        <w:t xml:space="preserve">                                                                   </w:t>
      </w:r>
    </w:p>
    <w:p>
      <w:pPr>
        <w:snapToGrid w:val="0"/>
        <w:spacing w:line="276" w:lineRule="auto"/>
        <w:ind w:firstLine="480" w:firstLineChars="200"/>
        <w:jc w:val="left"/>
        <w:rPr>
          <w:rFonts w:ascii="楷体" w:hAnsi="楷体" w:eastAsia="楷体" w:cs="楷体"/>
          <w:color w:val="000000"/>
          <w:sz w:val="24"/>
        </w:rPr>
      </w:pPr>
      <w:r>
        <w:rPr>
          <w:rFonts w:hint="eastAsia" w:ascii="楷体" w:hAnsi="楷体" w:eastAsia="楷体" w:cs="楷体"/>
          <w:color w:val="000000"/>
          <w:sz w:val="24"/>
        </w:rPr>
        <w:t>注：高风险地区、中风险地区可以从国务院网站查询，网址如下：</w:t>
      </w:r>
    </w:p>
    <w:p>
      <w:pPr>
        <w:snapToGrid w:val="0"/>
        <w:spacing w:line="276" w:lineRule="auto"/>
        <w:ind w:firstLine="630" w:firstLineChars="300"/>
        <w:jc w:val="left"/>
        <w:rPr>
          <w:rFonts w:ascii="楷体" w:hAnsi="楷体" w:eastAsia="楷体" w:cs="楷体"/>
          <w:color w:val="000000"/>
          <w:sz w:val="24"/>
        </w:rPr>
      </w:pPr>
      <w:r>
        <w:fldChar w:fldCharType="begin"/>
      </w:r>
      <w:r>
        <w:instrText xml:space="preserve"> HYPERLINK "http://bmfw.www.gov.cn/yqfxdjcx/index.html" </w:instrText>
      </w:r>
      <w:r>
        <w:fldChar w:fldCharType="separate"/>
      </w:r>
      <w:r>
        <w:rPr>
          <w:rFonts w:hint="eastAsia" w:ascii="楷体" w:hAnsi="楷体" w:eastAsia="楷体" w:cs="楷体"/>
          <w:color w:val="000000"/>
          <w:sz w:val="24"/>
        </w:rPr>
        <w:t>http://bmfw.www.gov.cn/yqfxdjcx/index.html</w:t>
      </w:r>
      <w:r>
        <w:rPr>
          <w:rFonts w:hint="eastAsia" w:ascii="楷体" w:hAnsi="楷体" w:eastAsia="楷体" w:cs="楷体"/>
          <w:color w:val="000000"/>
          <w:sz w:val="24"/>
        </w:rPr>
        <w:fldChar w:fldCharType="end"/>
      </w:r>
    </w:p>
    <w:p>
      <w:pPr>
        <w:snapToGrid w:val="0"/>
        <w:spacing w:line="276" w:lineRule="auto"/>
        <w:ind w:firstLine="482" w:firstLineChars="200"/>
        <w:rPr>
          <w:rFonts w:ascii="楷体" w:hAnsi="楷体" w:eastAsia="楷体" w:cs="楷体"/>
          <w:color w:val="000000"/>
          <w:sz w:val="24"/>
        </w:rPr>
      </w:pPr>
      <w:r>
        <w:rPr>
          <w:rFonts w:hint="eastAsia" w:ascii="楷体" w:hAnsi="楷体" w:eastAsia="楷体" w:cs="楷体"/>
          <w:b/>
          <w:color w:val="000000"/>
          <w:sz w:val="24"/>
        </w:rPr>
        <w:t>特别提醒：</w:t>
      </w:r>
      <w:r>
        <w:rPr>
          <w:rFonts w:hint="eastAsia" w:ascii="楷体" w:hAnsi="楷体" w:eastAsia="楷体" w:cs="楷体"/>
          <w:color w:val="000000"/>
          <w:sz w:val="24"/>
        </w:rPr>
        <w:t>根据《传染病防治法》《治安管理处罚法》等法律规定，如果您隐瞒上述情况或者拒绝配合学校开展调查等处置措施的，将承担相应法律责任。</w:t>
      </w:r>
    </w:p>
    <w:p>
      <w:pPr>
        <w:tabs>
          <w:tab w:val="left" w:pos="8678"/>
        </w:tabs>
        <w:snapToGrid w:val="0"/>
        <w:spacing w:line="276" w:lineRule="auto"/>
        <w:ind w:firstLine="482" w:firstLineChars="200"/>
        <w:rPr>
          <w:rFonts w:ascii="楷体" w:hAnsi="楷体" w:eastAsia="楷体" w:cs="楷体"/>
          <w:b/>
          <w:bCs/>
          <w:color w:val="000000"/>
          <w:sz w:val="24"/>
        </w:rPr>
      </w:pPr>
      <w:r>
        <w:rPr>
          <w:rFonts w:hint="eastAsia" w:ascii="楷体" w:hAnsi="楷体" w:eastAsia="楷体" w:cs="楷体"/>
          <w:b/>
          <w:bCs/>
          <w:color w:val="000000"/>
          <w:sz w:val="24"/>
        </w:rPr>
        <w:t>我已知晓并确认上述内容！</w:t>
      </w:r>
      <w:r>
        <w:rPr>
          <w:rFonts w:hint="eastAsia" w:ascii="楷体" w:hAnsi="楷体" w:eastAsia="楷体" w:cs="楷体"/>
          <w:b/>
          <w:bCs/>
          <w:color w:val="000000"/>
          <w:sz w:val="24"/>
        </w:rPr>
        <w:tab/>
      </w:r>
    </w:p>
    <w:p>
      <w:pPr>
        <w:snapToGrid w:val="0"/>
        <w:spacing w:line="480" w:lineRule="auto"/>
        <w:ind w:firstLine="2400" w:firstLineChars="1000"/>
        <w:rPr>
          <w:rFonts w:ascii="楷体" w:hAnsi="楷体" w:eastAsia="楷体" w:cs="楷体"/>
          <w:color w:val="000000"/>
          <w:kern w:val="0"/>
          <w:sz w:val="24"/>
        </w:rPr>
      </w:pPr>
      <w:r>
        <w:rPr>
          <w:rFonts w:hint="eastAsia" w:ascii="楷体" w:hAnsi="楷体" w:eastAsia="楷体" w:cs="楷体"/>
          <w:color w:val="000000"/>
          <w:kern w:val="0"/>
          <w:sz w:val="24"/>
        </w:rPr>
        <w:t xml:space="preserve"> 班级:                   姓名:               </w:t>
      </w:r>
    </w:p>
    <w:p>
      <w:pPr>
        <w:snapToGrid w:val="0"/>
        <w:spacing w:line="480" w:lineRule="auto"/>
        <w:ind w:firstLine="6000" w:firstLineChars="2500"/>
      </w:pPr>
      <w:r>
        <w:rPr>
          <w:rFonts w:hint="eastAsia" w:ascii="楷体" w:hAnsi="楷体" w:eastAsia="楷体" w:cs="楷体"/>
          <w:color w:val="000000"/>
          <w:kern w:val="0"/>
          <w:sz w:val="24"/>
        </w:rPr>
        <w:t>填写日期：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MDY0MmUzZjQ0YzA5M2VjODU1NDE0YTI3NjI1YTUifQ=="/>
  </w:docVars>
  <w:rsids>
    <w:rsidRoot w:val="74F20566"/>
    <w:rsid w:val="0013332C"/>
    <w:rsid w:val="002A5C40"/>
    <w:rsid w:val="00306B2A"/>
    <w:rsid w:val="003D4F95"/>
    <w:rsid w:val="00400DFD"/>
    <w:rsid w:val="004208EE"/>
    <w:rsid w:val="00432663"/>
    <w:rsid w:val="00482E14"/>
    <w:rsid w:val="004A39E8"/>
    <w:rsid w:val="004F0104"/>
    <w:rsid w:val="005017F8"/>
    <w:rsid w:val="00520D84"/>
    <w:rsid w:val="00605B28"/>
    <w:rsid w:val="00820F93"/>
    <w:rsid w:val="00847847"/>
    <w:rsid w:val="00884A0C"/>
    <w:rsid w:val="009539A0"/>
    <w:rsid w:val="00995227"/>
    <w:rsid w:val="009D78F8"/>
    <w:rsid w:val="00AC295A"/>
    <w:rsid w:val="00B23FD0"/>
    <w:rsid w:val="00B97BB6"/>
    <w:rsid w:val="00CE2BDF"/>
    <w:rsid w:val="00CE5172"/>
    <w:rsid w:val="00D16624"/>
    <w:rsid w:val="00E70C99"/>
    <w:rsid w:val="00E921C5"/>
    <w:rsid w:val="00FF718D"/>
    <w:rsid w:val="07B66526"/>
    <w:rsid w:val="0D9F7A9D"/>
    <w:rsid w:val="10401B6C"/>
    <w:rsid w:val="11D82211"/>
    <w:rsid w:val="13240E55"/>
    <w:rsid w:val="20DA5345"/>
    <w:rsid w:val="27AB7729"/>
    <w:rsid w:val="2AB23E88"/>
    <w:rsid w:val="3C3B732C"/>
    <w:rsid w:val="3F2A6F91"/>
    <w:rsid w:val="47E05483"/>
    <w:rsid w:val="4A4F5465"/>
    <w:rsid w:val="4C014382"/>
    <w:rsid w:val="53CD5C70"/>
    <w:rsid w:val="55F1721C"/>
    <w:rsid w:val="58E96ABD"/>
    <w:rsid w:val="61653281"/>
    <w:rsid w:val="662803D7"/>
    <w:rsid w:val="68076BFF"/>
    <w:rsid w:val="6BDE0022"/>
    <w:rsid w:val="6D164FCE"/>
    <w:rsid w:val="6F9E0E71"/>
    <w:rsid w:val="72D612C5"/>
    <w:rsid w:val="74F20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font31"/>
    <w:basedOn w:val="6"/>
    <w:qFormat/>
    <w:uiPriority w:val="0"/>
    <w:rPr>
      <w:rFonts w:hint="eastAsia" w:ascii="楷体" w:hAnsi="楷体" w:eastAsia="楷体" w:cs="楷体"/>
      <w:color w:val="000000"/>
      <w:sz w:val="21"/>
      <w:szCs w:val="21"/>
      <w:u w:val="none"/>
    </w:rPr>
  </w:style>
  <w:style w:type="character" w:customStyle="1" w:styleId="10">
    <w:name w:val="font41"/>
    <w:basedOn w:val="6"/>
    <w:qFormat/>
    <w:uiPriority w:val="0"/>
    <w:rPr>
      <w:rFonts w:ascii="Arial" w:hAnsi="Arial" w:cs="Arial"/>
      <w:color w:val="000000"/>
      <w:sz w:val="21"/>
      <w:szCs w:val="21"/>
      <w:u w:val="none"/>
    </w:rPr>
  </w:style>
  <w:style w:type="character" w:customStyle="1" w:styleId="11">
    <w:name w:val="font51"/>
    <w:basedOn w:val="6"/>
    <w:qFormat/>
    <w:uiPriority w:val="0"/>
    <w:rPr>
      <w:rFonts w:hint="eastAsia" w:ascii="楷体" w:hAnsi="楷体" w:eastAsia="楷体" w:cs="楷体"/>
      <w:color w:val="FF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28E0B5-AAB9-497B-839A-F04FD6F3F2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1767</Words>
  <Characters>1850</Characters>
  <Lines>12</Lines>
  <Paragraphs>3</Paragraphs>
  <TotalTime>21</TotalTime>
  <ScaleCrop>false</ScaleCrop>
  <LinksUpToDate>false</LinksUpToDate>
  <CharactersWithSpaces>1982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2021-08-21T08:04:00Z</dcterms:created>
  <dc:creator>PC01</dc:creator>
  <cp:lastModifiedBy>暴躁的小狐狸</cp:lastModifiedBy>
  <cp:lastPrinted>2021-08-26T03:47:00Z</cp:lastPrinted>
  <dcterms:modified xsi:type="dcterms:W3CDTF">2022-09-01T07:10:36Z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2DDCF0679ED2497D8F30DCD56D00F754</vt:lpwstr>
  </property>
</Properties>
</file>